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1C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  <w:bookmarkStart w:id="0" w:name="_Toc18755"/>
      <w:bookmarkStart w:id="1" w:name="_Toc30864"/>
      <w:bookmarkStart w:id="2" w:name="_Toc13050"/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33020</wp:posOffset>
                </wp:positionV>
                <wp:extent cx="1362075" cy="2095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209550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 w14:paraId="3EF81405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55pt;margin-top:2.6pt;height:16.5pt;width:107.25pt;z-index:-251657216;mso-width-relative:page;mso-height-relative:page;" filled="f" stroked="f" coordsize="21600,21600" o:gfxdata="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8z9FvZAAAABwEAAA8AAAAAAAAAAQAgAAAAIgAAAGRycy9kb3ducmV2LnhtbFBLAQIUABQAAAAI&#10;AIdO4kC+WB84swEAAFgDAAAOAAAAAAAAAAEAIAAAACgBAABkcnMvZTJvRG9jLnhtbFBLBQYAAAAA&#10;BgAGAFkBAABNBQAAAAA=&#10;">
                <v:fill on="f" focussize="0,0"/>
                <v:stroke on="f" weight="1.25pt"/>
                <v:imagedata o:title=""/>
                <o:lock v:ext="edit" aspectratio="f"/>
                <v:textbox>
                  <w:txbxContent>
                    <w:p w14:paraId="3EF81405"/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附件六 应急演练记录表</w:t>
      </w:r>
      <w:bookmarkEnd w:id="0"/>
      <w:bookmarkEnd w:id="1"/>
      <w:bookmarkEnd w:id="2"/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576"/>
        <w:gridCol w:w="939"/>
        <w:gridCol w:w="988"/>
        <w:gridCol w:w="751"/>
        <w:gridCol w:w="1739"/>
        <w:gridCol w:w="2672"/>
      </w:tblGrid>
      <w:tr w14:paraId="0D163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6F43F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预案名称</w:t>
            </w: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FFCB1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cs="仿宋"/>
                <w:color w:val="000000"/>
                <w:sz w:val="24"/>
                <w:highlight w:val="none"/>
                <w:lang w:eastAsia="zh-CN"/>
              </w:rPr>
              <w:t>突发环境事件应急预案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演练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887F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演练地点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1F1E5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9955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0C60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组织部门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9AA6E">
            <w:pPr>
              <w:snapToGrid w:val="0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3C754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总指挥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8AC2B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B676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演练时间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25E97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B7D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DCFF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参加部门</w:t>
            </w:r>
          </w:p>
          <w:p w14:paraId="1C51985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和单位</w:t>
            </w: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3ADF5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4D62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演练方式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CBC68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3A9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5426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演练类别</w:t>
            </w: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B66A6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bookmarkStart w:id="3" w:name="_GoBack"/>
            <w:bookmarkEnd w:id="3"/>
          </w:p>
        </w:tc>
        <w:tc>
          <w:tcPr>
            <w:tcW w:w="4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5CE8E5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演练程序：</w:t>
            </w:r>
          </w:p>
        </w:tc>
      </w:tr>
      <w:tr w14:paraId="6F37D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8464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预案评审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086FB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□适宜性：全部能够执行  </w:t>
            </w:r>
          </w:p>
          <w:p w14:paraId="5A4FD60E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□执行过程不够顺利 </w:t>
            </w:r>
          </w:p>
          <w:p w14:paraId="30F4C2EF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□明显不适宜</w:t>
            </w:r>
          </w:p>
          <w:p w14:paraId="07D4AB02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□充分性：完全满足应急要求  </w:t>
            </w:r>
          </w:p>
          <w:p w14:paraId="6558412E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□基本满足需要完善  </w:t>
            </w:r>
          </w:p>
          <w:p w14:paraId="4F0C12D0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□不充分，必须修改</w:t>
            </w:r>
          </w:p>
        </w:tc>
      </w:tr>
      <w:tr w14:paraId="5210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8FB30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演练效果评审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35EA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人员到位情况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D3E00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□迅速准确  基本按时到位  </w:t>
            </w:r>
          </w:p>
          <w:p w14:paraId="4D2DD2BF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□个别人员不到位  </w:t>
            </w:r>
          </w:p>
          <w:p w14:paraId="27032AFD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□重点部位人员不到位</w:t>
            </w:r>
          </w:p>
          <w:p w14:paraId="1DAEB6DA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□职责明确，操作熟练</w:t>
            </w:r>
          </w:p>
          <w:p w14:paraId="6D425B8E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□职责明确，操作不够熟练  </w:t>
            </w:r>
          </w:p>
          <w:p w14:paraId="6254D158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□职责不明，操作不熟练</w:t>
            </w:r>
          </w:p>
        </w:tc>
      </w:tr>
      <w:tr w14:paraId="3ED70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A5112"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94C4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物资到位情况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9C932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现场物资：□现场物资充分，全部有效 </w:t>
            </w:r>
          </w:p>
          <w:p w14:paraId="2A9105D4">
            <w:pPr>
              <w:snapToGrid w:val="0"/>
              <w:ind w:firstLine="1080" w:firstLineChars="45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 □现场准备不充分  </w:t>
            </w:r>
          </w:p>
          <w:p w14:paraId="00687578">
            <w:pPr>
              <w:snapToGrid w:val="0"/>
              <w:ind w:firstLine="1200" w:firstLineChars="50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□现场物资严重缺乏</w:t>
            </w:r>
          </w:p>
          <w:p w14:paraId="5DF1B0E8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个人防护：□全部人员防护到位</w:t>
            </w:r>
          </w:p>
          <w:p w14:paraId="2C865E18">
            <w:pPr>
              <w:snapToGrid w:val="0"/>
              <w:ind w:firstLine="1200" w:firstLineChars="50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□个别人员防护不到位  </w:t>
            </w:r>
          </w:p>
          <w:p w14:paraId="374951DA">
            <w:pPr>
              <w:snapToGrid w:val="0"/>
              <w:ind w:firstLine="1200" w:firstLineChars="50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□大部分人员防护不到位</w:t>
            </w:r>
          </w:p>
        </w:tc>
      </w:tr>
      <w:tr w14:paraId="7DEA6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</w:trPr>
        <w:tc>
          <w:tcPr>
            <w:tcW w:w="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D0A88"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4F29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协调组织情况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06E34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整体组织：□准确、高效  </w:t>
            </w:r>
          </w:p>
          <w:p w14:paraId="522DE780">
            <w:pPr>
              <w:snapToGrid w:val="0"/>
              <w:ind w:firstLine="1200" w:firstLineChars="50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□协调基本顺利，能满足要求  </w:t>
            </w:r>
          </w:p>
          <w:p w14:paraId="7F15E571">
            <w:pPr>
              <w:snapToGrid w:val="0"/>
              <w:ind w:firstLine="1200" w:firstLineChars="50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□效率低，有待改进</w:t>
            </w:r>
          </w:p>
          <w:p w14:paraId="6CD12C94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疏散组分工：□安全、快速 </w:t>
            </w:r>
          </w:p>
          <w:p w14:paraId="52EF0B19">
            <w:pPr>
              <w:snapToGrid w:val="0"/>
              <w:ind w:firstLine="1440" w:firstLineChars="60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 基本能完成任务  </w:t>
            </w:r>
          </w:p>
          <w:p w14:paraId="334CC91B">
            <w:pPr>
              <w:snapToGrid w:val="0"/>
              <w:ind w:firstLine="1440" w:firstLineChars="60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□效率低，没有完成任务</w:t>
            </w:r>
          </w:p>
        </w:tc>
      </w:tr>
      <w:tr w14:paraId="64266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</w:trPr>
        <w:tc>
          <w:tcPr>
            <w:tcW w:w="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2C6C8"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1BF92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实战效果评价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AB00B">
            <w:pPr>
              <w:numPr>
                <w:ilvl w:val="0"/>
                <w:numId w:val="1"/>
              </w:num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达到预期目标  </w:t>
            </w:r>
          </w:p>
          <w:p w14:paraId="0E31FDEC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 xml:space="preserve">□基本达到目的，部分环节有待改进 </w:t>
            </w:r>
          </w:p>
          <w:p w14:paraId="3069F807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□没有达到目标，须重新演练</w:t>
            </w:r>
          </w:p>
        </w:tc>
      </w:tr>
      <w:tr w14:paraId="70FF8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</w:trPr>
        <w:tc>
          <w:tcPr>
            <w:tcW w:w="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2D653"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F358A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支援部门和协作有效性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14CFB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报告上级：                                 □报告及时</w:t>
            </w:r>
          </w:p>
          <w:p w14:paraId="66F3B183">
            <w:pPr>
              <w:snapToGrid w:val="0"/>
              <w:ind w:firstLine="5160" w:firstLineChars="215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□联系不上</w:t>
            </w:r>
          </w:p>
          <w:p w14:paraId="78F6CC79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安全部门：                                 □按要求协作</w:t>
            </w:r>
          </w:p>
          <w:p w14:paraId="12C4392C">
            <w:pPr>
              <w:snapToGrid w:val="0"/>
              <w:ind w:firstLine="5160" w:firstLineChars="215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□行动迟缓</w:t>
            </w:r>
          </w:p>
          <w:p w14:paraId="779763AD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救援、后勤部门：                           □按要求协作</w:t>
            </w:r>
          </w:p>
          <w:p w14:paraId="4B16D90F">
            <w:pPr>
              <w:snapToGrid w:val="0"/>
              <w:ind w:firstLine="5160" w:firstLineChars="215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□行动迟缓</w:t>
            </w:r>
          </w:p>
          <w:p w14:paraId="3EB4CF1E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警戒、撤离配合：                           □按要求配合</w:t>
            </w:r>
          </w:p>
          <w:p w14:paraId="037D692B">
            <w:pPr>
              <w:snapToGrid w:val="0"/>
              <w:ind w:firstLine="5160" w:firstLineChars="215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□不配合</w:t>
            </w:r>
          </w:p>
        </w:tc>
      </w:tr>
      <w:tr w14:paraId="1C1A7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6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2F5DB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存在</w:t>
            </w:r>
          </w:p>
          <w:p w14:paraId="5364AAE7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问题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5A43BA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63616BC2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67F6253C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6D9157DC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7C7CE9CA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412D180A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23ED886F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16629C7A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6940A75C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6FAD81E9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26D0EF49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0F92AF50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6BED40ED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0922C613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57CE4AAC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3398FB18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  <w:p w14:paraId="786146EF"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772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0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C1EE1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改进</w:t>
            </w:r>
          </w:p>
          <w:p w14:paraId="58245B5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措施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4FB0E5">
            <w:pPr>
              <w:snapToGrid w:val="0"/>
              <w:ind w:left="48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16860F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1"/>
    <w:multiLevelType w:val="multilevel"/>
    <w:tmpl w:val="00000011"/>
    <w:lvl w:ilvl="0" w:tentative="0">
      <w:start w:val="1"/>
      <w:numFmt w:val="decimal"/>
      <w:suff w:val="nothing"/>
      <w:lvlText w:val="（%1）"/>
      <w:lvlJc w:val="left"/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OGE5NjAwZmE0YWMwODdkZDU1ZjFhYTU4OTlmNmMifQ=="/>
  </w:docVars>
  <w:rsids>
    <w:rsidRoot w:val="471C75D6"/>
    <w:rsid w:val="03D05DD0"/>
    <w:rsid w:val="0D241936"/>
    <w:rsid w:val="185334C1"/>
    <w:rsid w:val="21F35562"/>
    <w:rsid w:val="261540A6"/>
    <w:rsid w:val="2F311C2E"/>
    <w:rsid w:val="458929DF"/>
    <w:rsid w:val="471C75D6"/>
    <w:rsid w:val="47BA43EF"/>
    <w:rsid w:val="4DA7081F"/>
    <w:rsid w:val="7BAB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ind w:firstLine="540"/>
    </w:pPr>
    <w:rPr>
      <w:rFonts w:ascii="宋体"/>
      <w:sz w:val="28"/>
      <w:szCs w:val="20"/>
    </w:rPr>
  </w:style>
  <w:style w:type="paragraph" w:styleId="3">
    <w:name w:val="toc 3"/>
    <w:basedOn w:val="1"/>
    <w:next w:val="1"/>
    <w:qFormat/>
    <w:uiPriority w:val="0"/>
    <w:pPr>
      <w:ind w:left="840" w:leftChars="400"/>
    </w:pPr>
    <w:rPr>
      <w:rFonts w:ascii="Calibri" w:hAnsi="Calibri" w:eastAsia="仿宋" w:cs="Times New Roman"/>
      <w:sz w:val="28"/>
    </w:rPr>
  </w:style>
  <w:style w:type="paragraph" w:styleId="4">
    <w:name w:val="toc 1"/>
    <w:basedOn w:val="1"/>
    <w:next w:val="1"/>
    <w:qFormat/>
    <w:uiPriority w:val="0"/>
    <w:rPr>
      <w:rFonts w:ascii="Calibri" w:hAnsi="Calibri" w:eastAsia="仿宋" w:cs="Times New Roman"/>
      <w:b/>
      <w:sz w:val="32"/>
    </w:rPr>
  </w:style>
  <w:style w:type="paragraph" w:styleId="5">
    <w:name w:val="toc 2"/>
    <w:basedOn w:val="1"/>
    <w:next w:val="1"/>
    <w:qFormat/>
    <w:uiPriority w:val="0"/>
    <w:pPr>
      <w:ind w:left="420" w:leftChars="200"/>
    </w:pPr>
    <w:rPr>
      <w:rFonts w:ascii="Calibri" w:hAnsi="Calibri" w:eastAsia="仿宋" w:cs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468</Characters>
  <Lines>0</Lines>
  <Paragraphs>0</Paragraphs>
  <TotalTime>0</TotalTime>
  <ScaleCrop>false</ScaleCrop>
  <LinksUpToDate>false</LinksUpToDate>
  <CharactersWithSpaces>621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2021-03-01T03:50:00Z</dcterms:created>
  <dc:creator>张云玉</dc:creator>
  <cp:lastModifiedBy>姗姗</cp:lastModifiedBy>
  <dcterms:modified xsi:type="dcterms:W3CDTF">2026-08-03T12:59:07Z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59BC17B2463E4D0A905ED855D6B98276</vt:lpwstr>
  </property>
  <property fmtid="{D5CDD505-2E9C-101B-9397-08002B2CF9AE}" pid="4" name="KSOTemplateDocerSaveRecord">
    <vt:lpwstr>eyJoZGlkIjoiMDNiMzNiMjc3YjU2NjZhYmQwNWYxNjhmOGRjNDg3NmQiLCJ1c2VySWQiOiIxMDUzMzA2MTE0In0=</vt:lpwstr>
  </property>
</Properties>
</file>